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42EB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 w14:paraId="14468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  <w:t>选题指南</w:t>
      </w:r>
    </w:p>
    <w:p w14:paraId="75E6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（论文作者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可从下列选题中确定一项或选择相关方向</w:t>
      </w:r>
    </w:p>
    <w:p w14:paraId="0DB6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自拟题目开展研究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）</w:t>
      </w:r>
    </w:p>
    <w:p w14:paraId="7DF7E5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211"/>
      </w:tblGrid>
      <w:tr w14:paraId="1066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序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研究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方向</w:t>
            </w:r>
          </w:p>
        </w:tc>
      </w:tr>
      <w:tr w14:paraId="3AED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一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对标国际高标准经贸规则</w:t>
            </w:r>
          </w:p>
        </w:tc>
      </w:tr>
      <w:tr w14:paraId="1284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C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金义片区对接DEPA（数字经济伙伴关系协定）的路径设计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研究</w:t>
            </w:r>
          </w:p>
        </w:tc>
      </w:tr>
      <w:tr w14:paraId="1BC9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金义片区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深化数据知识产权改革研究</w:t>
            </w:r>
          </w:p>
        </w:tc>
      </w:tr>
      <w:tr w14:paraId="6282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2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金义片区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数据跨境流动机制研究</w:t>
            </w:r>
          </w:p>
        </w:tc>
      </w:tr>
      <w:tr w14:paraId="571E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陆运提运单物权化改革研究</w:t>
            </w:r>
          </w:p>
        </w:tc>
      </w:tr>
      <w:tr w14:paraId="1A7E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9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金义片区国际多式联运“一单制”“一箱制”研究</w:t>
            </w:r>
          </w:p>
        </w:tc>
      </w:tr>
      <w:tr w14:paraId="50B2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C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小商品产品认证检测国内国际互认路径研究</w:t>
            </w:r>
          </w:p>
        </w:tc>
      </w:tr>
      <w:tr w14:paraId="77A0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二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贸易自由化便利化</w:t>
            </w:r>
          </w:p>
        </w:tc>
      </w:tr>
      <w:tr w14:paraId="0C07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9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货物贸易与服务贸易协同创新发展研究</w:t>
            </w:r>
          </w:p>
        </w:tc>
      </w:tr>
      <w:tr w14:paraId="00AB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金义片区数字贸易创新发展研究</w:t>
            </w:r>
          </w:p>
        </w:tc>
      </w:tr>
      <w:tr w14:paraId="3DD8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进口贸易全流程数字化平台构建研究</w:t>
            </w:r>
          </w:p>
        </w:tc>
      </w:tr>
      <w:tr w14:paraId="483D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‌进口检测认证便利化改革研究</w:t>
            </w:r>
          </w:p>
        </w:tc>
      </w:tr>
      <w:tr w14:paraId="4C42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内外贸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规则衔接机制和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标准一体化建设研究</w:t>
            </w:r>
          </w:p>
        </w:tc>
      </w:tr>
      <w:tr w14:paraId="1AC2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AI赋能跨境电商高质量发展研究</w:t>
            </w:r>
          </w:p>
        </w:tc>
      </w:tr>
      <w:tr w14:paraId="7EC6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跨境电商合规化发展研究</w:t>
            </w:r>
          </w:p>
        </w:tc>
      </w:tr>
      <w:tr w14:paraId="3CDE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跨境电商监管模式便利化路径研究</w:t>
            </w:r>
          </w:p>
        </w:tc>
      </w:tr>
      <w:tr w14:paraId="2A3B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30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浙江中欧班列机制创新研究</w:t>
            </w:r>
          </w:p>
        </w:tc>
      </w:tr>
      <w:tr w14:paraId="5A13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浙江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中欧班列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“班列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+金融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创新”应用场景研究</w:t>
            </w:r>
          </w:p>
        </w:tc>
      </w:tr>
      <w:tr w14:paraId="7872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2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“一带一路”有色金属配置枢纽建设路径探究</w:t>
            </w:r>
          </w:p>
        </w:tc>
      </w:tr>
      <w:tr w14:paraId="3566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三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投资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自由化便利化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与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产业链创新</w:t>
            </w:r>
          </w:p>
        </w:tc>
      </w:tr>
      <w:tr w14:paraId="6CBA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金义片区打造高质量外资集聚地研究</w:t>
            </w:r>
          </w:p>
        </w:tc>
      </w:tr>
      <w:tr w14:paraId="48F2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综保区高质量发展路径研究</w:t>
            </w:r>
          </w:p>
        </w:tc>
      </w:tr>
      <w:tr w14:paraId="62D1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金义片区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全产业链创新体制机制研究——以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跨境电商、智能网联汽车、快递物流等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若干重点产业为例</w:t>
            </w:r>
          </w:p>
        </w:tc>
      </w:tr>
      <w:tr w14:paraId="0B9A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C0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bidi="ar"/>
              </w:rPr>
              <w:t>专业市场原创设计产品知识产权保护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  <w:t>路径研究</w:t>
            </w:r>
          </w:p>
        </w:tc>
      </w:tr>
      <w:tr w14:paraId="6906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金义片区“苗木出海”探究</w:t>
            </w:r>
          </w:p>
        </w:tc>
      </w:tr>
      <w:tr w14:paraId="3752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数字人民币跨境支付对企业“走出去”的赋能路径研究</w:t>
            </w:r>
          </w:p>
        </w:tc>
      </w:tr>
      <w:tr w14:paraId="6D53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四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打造一流营商环境</w:t>
            </w:r>
          </w:p>
        </w:tc>
      </w:tr>
      <w:tr w14:paraId="1A26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金义片区特定领域职业技能国际互认研究</w:t>
            </w:r>
          </w:p>
        </w:tc>
      </w:tr>
      <w:tr w14:paraId="3CE0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金义片区外国人来华投资兴业综合改革路径研究</w:t>
            </w:r>
          </w:p>
        </w:tc>
      </w:tr>
      <w:tr w14:paraId="43C1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开放经济金融服务改革创新路径研究</w:t>
            </w:r>
          </w:p>
        </w:tc>
      </w:tr>
      <w:tr w14:paraId="669A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金义片区商事登记制度改革路径研究</w:t>
            </w:r>
          </w:p>
        </w:tc>
      </w:tr>
      <w:tr w14:paraId="6132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3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金义片区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国际商事纠纷多元化解决机制建设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研究</w:t>
            </w:r>
          </w:p>
        </w:tc>
      </w:tr>
      <w:tr w14:paraId="4FD7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4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电商职业标准化路径研究</w:t>
            </w:r>
          </w:p>
        </w:tc>
      </w:tr>
      <w:tr w14:paraId="1D8B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5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会展服务标准化试点路径研究</w:t>
            </w:r>
          </w:p>
        </w:tc>
      </w:tr>
      <w:tr w14:paraId="0E15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五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区域协同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联动发展</w:t>
            </w:r>
          </w:p>
        </w:tc>
      </w:tr>
      <w:tr w14:paraId="03E6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8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自贸区等高能级平台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政策叠加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赋能产业高质量发展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研究</w:t>
            </w:r>
          </w:p>
        </w:tc>
      </w:tr>
      <w:tr w14:paraId="733E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8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浙江自贸区探索发展区港联动的路径分析——以金义片区为例</w:t>
            </w:r>
          </w:p>
        </w:tc>
      </w:tr>
    </w:tbl>
    <w:p w14:paraId="1B99BE72">
      <w:pPr>
        <w:jc w:val="lef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10" w:h="16840"/>
          <w:pgMar w:top="2098" w:right="1474" w:bottom="1984" w:left="1587" w:header="0" w:footer="992" w:gutter="0"/>
          <w:pgNumType w:fmt="decimal"/>
          <w:cols w:space="720" w:num="1"/>
          <w:rtlGutter w:val="0"/>
          <w:docGrid w:linePitch="0" w:charSpace="0"/>
        </w:sectPr>
      </w:pPr>
    </w:p>
    <w:p w14:paraId="6D22FB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Noto Serif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黑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2C70D">
    <w:pPr>
      <w:pStyle w:val="6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FABE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EFABE5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5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2025-05-15T08:28:50Z</dcterms:created>
  <dc:creator>admin</dc:creator>
  <cp:lastModifiedBy>最可爱的崽</cp:lastModifiedBy>
  <dcterms:modified xsi:type="dcterms:W3CDTF">2025-05-15T08:29:19Z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eyJoZGlkIjoiMjY0OGVjMDRjNzI2YjA1Yjg4MTk4MThmNjA1YmU4ZjAiLCJ1c2VySWQiOiIyNzI3MzMyNzYifQ==</vt:lpwstr>
  </property>
  <property fmtid="{D5CDD505-2E9C-101B-9397-08002B2CF9AE}" pid="4" name="ICV">
    <vt:lpwstr>6C2953B7C5864E738AC75EDD4C26BF00_12</vt:lpwstr>
  </property>
</Properties>
</file>